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229" w:rsidRPr="00FF4229" w:rsidRDefault="00FF4229" w:rsidP="00FF4229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FF4229">
        <w:rPr>
          <w:b/>
          <w:bCs/>
          <w:color w:val="363636"/>
          <w:spacing w:val="-1"/>
          <w:sz w:val="28"/>
          <w:szCs w:val="28"/>
        </w:rPr>
        <w:t>Перечень контрольных вопросов по дисциплине</w:t>
      </w:r>
      <w:r w:rsidRPr="00FF4229">
        <w:rPr>
          <w:b/>
          <w:bCs/>
          <w:color w:val="363636"/>
          <w:spacing w:val="-1"/>
          <w:sz w:val="28"/>
          <w:szCs w:val="28"/>
        </w:rPr>
        <w:t xml:space="preserve"> </w:t>
      </w:r>
    </w:p>
    <w:p w:rsidR="00FF4229" w:rsidRPr="00FF4229" w:rsidRDefault="00FF4229" w:rsidP="00FF4229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FF4229">
        <w:rPr>
          <w:b/>
          <w:bCs/>
          <w:color w:val="363636"/>
          <w:spacing w:val="-1"/>
          <w:sz w:val="28"/>
          <w:szCs w:val="28"/>
        </w:rPr>
        <w:t>Технология конструкционных материалов</w:t>
      </w:r>
    </w:p>
    <w:p w:rsidR="00FF4229" w:rsidRPr="00FF4229" w:rsidRDefault="00FF4229" w:rsidP="00FF4229">
      <w:pPr>
        <w:shd w:val="clear" w:color="auto" w:fill="FFFFFF"/>
        <w:jc w:val="center"/>
        <w:rPr>
          <w:b/>
          <w:color w:val="363636"/>
          <w:spacing w:val="1"/>
          <w:sz w:val="28"/>
          <w:szCs w:val="28"/>
        </w:rPr>
      </w:pPr>
      <w:r w:rsidRPr="00FF4229">
        <w:rPr>
          <w:b/>
          <w:color w:val="363636"/>
          <w:spacing w:val="1"/>
          <w:sz w:val="28"/>
          <w:szCs w:val="28"/>
        </w:rPr>
        <w:t>направление подготовки:</w:t>
      </w:r>
    </w:p>
    <w:p w:rsidR="00FF4229" w:rsidRPr="00FF4229" w:rsidRDefault="00FF4229" w:rsidP="00FF4229">
      <w:pPr>
        <w:shd w:val="clear" w:color="auto" w:fill="FFFFFF"/>
        <w:jc w:val="center"/>
        <w:rPr>
          <w:b/>
          <w:color w:val="363636"/>
          <w:sz w:val="22"/>
          <w:szCs w:val="22"/>
        </w:rPr>
      </w:pPr>
      <w:r w:rsidRPr="00FF4229">
        <w:rPr>
          <w:b/>
          <w:bCs/>
          <w:color w:val="363636"/>
          <w:spacing w:val="1"/>
          <w:sz w:val="28"/>
          <w:szCs w:val="28"/>
        </w:rPr>
        <w:t>190100.62 – Наземные транспортно – технологические комплексы</w:t>
      </w:r>
    </w:p>
    <w:p w:rsidR="0070320C" w:rsidRDefault="0070320C" w:rsidP="00FF4229">
      <w:pPr>
        <w:rPr>
          <w:sz w:val="28"/>
          <w:szCs w:val="28"/>
        </w:rPr>
      </w:pPr>
    </w:p>
    <w:p w:rsidR="00FF4229" w:rsidRDefault="00FF4229" w:rsidP="00FF4229">
      <w:pPr>
        <w:rPr>
          <w:sz w:val="28"/>
          <w:szCs w:val="28"/>
        </w:rPr>
      </w:pP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Исходные материалы для производства чугуна. Их виды и назначение.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Подготовка руды к плавке (дробление, обогащение, окускование)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Устройство и работа доменной печи.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Физико-химические процессы, протекающие в доменной печи.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Продукты доменной плавки. ТЭП доменной печи.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Производство стали, сущность процесса.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 Производство стали в кислородном конвертере.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Устройство и работа мартеновской печи.</w:t>
      </w:r>
    </w:p>
    <w:p w:rsidR="00FF4229" w:rsidRPr="00847F8A" w:rsidRDefault="00FF4229" w:rsidP="00FF4229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847F8A">
        <w:rPr>
          <w:sz w:val="24"/>
          <w:szCs w:val="24"/>
        </w:rPr>
        <w:t>Виды мартеновских процессов производства стали. Технологическая схема основного  скрап-рудного процесса.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10.</w:t>
      </w:r>
      <w:r w:rsidRPr="00847F8A">
        <w:rPr>
          <w:sz w:val="24"/>
          <w:szCs w:val="24"/>
        </w:rPr>
        <w:t>Виды электрических печей для производства стали и их основные преимущества.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11.</w:t>
      </w:r>
      <w:r w:rsidRPr="00847F8A">
        <w:rPr>
          <w:sz w:val="24"/>
          <w:szCs w:val="24"/>
        </w:rPr>
        <w:t>Устройство и работа дуговой электропечи.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12.</w:t>
      </w:r>
      <w:r w:rsidRPr="00847F8A">
        <w:rPr>
          <w:sz w:val="24"/>
          <w:szCs w:val="24"/>
        </w:rPr>
        <w:t>Устройство и работа электроиндукционной печи.</w:t>
      </w:r>
    </w:p>
    <w:p w:rsidR="00FF4229" w:rsidRPr="00847F8A" w:rsidRDefault="00FF4229" w:rsidP="00FF4229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13.</w:t>
      </w:r>
      <w:r w:rsidRPr="00847F8A">
        <w:rPr>
          <w:sz w:val="24"/>
          <w:szCs w:val="24"/>
        </w:rPr>
        <w:t>Разливка стали. Основное оборудование и виды разливки.</w:t>
      </w:r>
    </w:p>
    <w:p w:rsidR="00FF4229" w:rsidRPr="00847F8A" w:rsidRDefault="00FF4229" w:rsidP="00FF4229">
      <w:pPr>
        <w:pStyle w:val="a4"/>
        <w:widowControl/>
        <w:shd w:val="clear" w:color="auto" w:fill="FFFFFF"/>
        <w:autoSpaceDE/>
        <w:autoSpaceDN/>
        <w:adjustRightInd/>
        <w:ind w:left="0"/>
        <w:rPr>
          <w:sz w:val="24"/>
          <w:szCs w:val="24"/>
        </w:rPr>
      </w:pPr>
      <w:r>
        <w:rPr>
          <w:sz w:val="24"/>
          <w:szCs w:val="24"/>
        </w:rPr>
        <w:t>14.</w:t>
      </w:r>
      <w:r w:rsidRPr="00847F8A">
        <w:rPr>
          <w:sz w:val="24"/>
          <w:szCs w:val="24"/>
        </w:rPr>
        <w:t>Сущность непрерывной разливки стали.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15.Способы повышения качества стали.</w:t>
      </w:r>
    </w:p>
    <w:p w:rsidR="00FF4229" w:rsidRPr="00847F8A" w:rsidRDefault="00FF4229" w:rsidP="00FF4229">
      <w:pPr>
        <w:pStyle w:val="a4"/>
        <w:widowControl/>
        <w:autoSpaceDE/>
        <w:autoSpaceDN/>
        <w:adjustRightInd/>
        <w:ind w:left="0"/>
        <w:rPr>
          <w:sz w:val="24"/>
          <w:szCs w:val="24"/>
        </w:rPr>
      </w:pPr>
      <w:r>
        <w:rPr>
          <w:sz w:val="24"/>
          <w:szCs w:val="24"/>
        </w:rPr>
        <w:t>16.</w:t>
      </w:r>
      <w:r w:rsidRPr="00847F8A">
        <w:rPr>
          <w:sz w:val="24"/>
          <w:szCs w:val="24"/>
        </w:rPr>
        <w:t>Перспективы развития сталеплавильного производства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17.Производство меди.</w:t>
      </w:r>
    </w:p>
    <w:p w:rsidR="00FF4229" w:rsidRPr="00847F8A" w:rsidRDefault="00FF4229" w:rsidP="00FF4229">
      <w:pPr>
        <w:pStyle w:val="a4"/>
        <w:widowControl/>
        <w:autoSpaceDE/>
        <w:autoSpaceDN/>
        <w:adjustRightInd/>
        <w:ind w:left="0"/>
        <w:rPr>
          <w:i/>
          <w:iCs/>
          <w:sz w:val="24"/>
          <w:szCs w:val="24"/>
        </w:rPr>
      </w:pPr>
      <w:r>
        <w:rPr>
          <w:sz w:val="24"/>
          <w:szCs w:val="24"/>
        </w:rPr>
        <w:t>18.</w:t>
      </w:r>
      <w:r w:rsidRPr="00847F8A">
        <w:rPr>
          <w:sz w:val="24"/>
          <w:szCs w:val="24"/>
        </w:rPr>
        <w:t>Производство алюминия.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i/>
          <w:iCs/>
          <w:sz w:val="24"/>
          <w:szCs w:val="24"/>
        </w:rPr>
      </w:pPr>
      <w:r w:rsidRPr="00847F8A">
        <w:rPr>
          <w:sz w:val="24"/>
          <w:szCs w:val="24"/>
        </w:rPr>
        <w:t>19.Термическая обработка металлов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20.Общая характеристика и схема тех. процесса изготовления отливки в песчано-глинистой форме.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21.Модельный комплект для разъемной формовки. Назначение и принципы их изготовления.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22.Формовочные смеси и требования, предъявляемые к ним.</w:t>
      </w:r>
    </w:p>
    <w:p w:rsidR="00FF4229" w:rsidRPr="00847F8A" w:rsidRDefault="00FF4229" w:rsidP="00FF4229">
      <w:pPr>
        <w:pStyle w:val="a4"/>
        <w:widowControl/>
        <w:autoSpaceDE/>
        <w:autoSpaceDN/>
        <w:adjustRightInd/>
        <w:ind w:left="0"/>
        <w:rPr>
          <w:sz w:val="24"/>
          <w:szCs w:val="24"/>
        </w:rPr>
      </w:pPr>
      <w:r>
        <w:rPr>
          <w:sz w:val="24"/>
          <w:szCs w:val="24"/>
        </w:rPr>
        <w:t>23.</w:t>
      </w:r>
      <w:r w:rsidRPr="00847F8A">
        <w:rPr>
          <w:sz w:val="24"/>
          <w:szCs w:val="24"/>
        </w:rPr>
        <w:t>Формовочные смеси (состав и классификация). Стержневые смеси.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24.Технология формовки в двух опоках по разъемной модели.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847F8A">
        <w:rPr>
          <w:sz w:val="24"/>
          <w:szCs w:val="24"/>
        </w:rPr>
        <w:t>25.Специальные методы литья. Технологический процесс производства отливок по выплавляемым моделям.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26.Литье в оболочковые и металлические формы.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27.Центробежное литье и литье под давлением.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28.Изготовление отливок литьем по выжигаемым моделям.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29.Изготовление отливок электрошлаковым литьем.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30.Виды обработки металлов давлением  и их сущность. Схемы основных видов ОМД.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31Виды нагревательных устройств </w:t>
      </w:r>
      <w:proofErr w:type="gramStart"/>
      <w:r w:rsidRPr="00847F8A">
        <w:rPr>
          <w:sz w:val="24"/>
          <w:szCs w:val="24"/>
        </w:rPr>
        <w:t>применяемые</w:t>
      </w:r>
      <w:proofErr w:type="gramEnd"/>
      <w:r w:rsidRPr="00847F8A">
        <w:rPr>
          <w:sz w:val="24"/>
          <w:szCs w:val="24"/>
        </w:rPr>
        <w:t xml:space="preserve"> при ОМД. Цель и дефекты нагрева.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847F8A">
        <w:rPr>
          <w:sz w:val="24"/>
          <w:szCs w:val="24"/>
        </w:rPr>
        <w:t>32.Прокатка металлов: схема прокатки, основные параметры характеризующие степень деформации полосы. Условия захвата.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33.Классификация прокатных станков.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34.Понятие о волочении, инструмент и оборудование для волочения.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35.Технологический процесс волочения. Способы волочения труб. 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36.Прессование, методы прессование.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37.Свободная ковка: основные операции,  применяемые инструменты, оборудование.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847F8A">
        <w:rPr>
          <w:sz w:val="24"/>
          <w:szCs w:val="24"/>
        </w:rPr>
        <w:t xml:space="preserve">38.Сущность объемной штамповки. Оборудование и </w:t>
      </w:r>
      <w:proofErr w:type="gramStart"/>
      <w:r w:rsidRPr="00847F8A">
        <w:rPr>
          <w:sz w:val="24"/>
          <w:szCs w:val="24"/>
        </w:rPr>
        <w:t>инструмент</w:t>
      </w:r>
      <w:proofErr w:type="gramEnd"/>
      <w:r w:rsidRPr="00847F8A">
        <w:rPr>
          <w:sz w:val="24"/>
          <w:szCs w:val="24"/>
        </w:rPr>
        <w:t xml:space="preserve"> применяемые при объемной штамповке.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lastRenderedPageBreak/>
        <w:t>39.Листовая штамповка: основные операции, исходный материал, оборудование и инструмент.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40.Сварка. Сущность и классификация основных видов сварки.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41.Понятие </w:t>
      </w:r>
      <w:proofErr w:type="gramStart"/>
      <w:r w:rsidRPr="00847F8A">
        <w:rPr>
          <w:sz w:val="24"/>
          <w:szCs w:val="24"/>
        </w:rPr>
        <w:t>об</w:t>
      </w:r>
      <w:proofErr w:type="gramEnd"/>
      <w:r w:rsidRPr="00847F8A">
        <w:rPr>
          <w:sz w:val="24"/>
          <w:szCs w:val="24"/>
        </w:rPr>
        <w:t xml:space="preserve"> сварочной дуге и ее свойства.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42. Способы электродуговой сварки.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43.Источники питания сварочной дуги и требования, предъявляемые к ним.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44.Ручная электродуговая сварка: сущность, оборудование.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45.Определение основных параметров режима ручной электродуговой сварки.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46.Виды сварных соединений и швов.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47.Классификация электродов для ручной электродуговой сварки.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847F8A">
        <w:rPr>
          <w:sz w:val="24"/>
          <w:szCs w:val="24"/>
        </w:rPr>
        <w:t>48.Автоматическая сварка под слоем флюса: сущность, особенности сварки,  применяемое оборудование.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ind w:left="426" w:hanging="426"/>
        <w:rPr>
          <w:sz w:val="24"/>
          <w:szCs w:val="24"/>
        </w:rPr>
      </w:pPr>
      <w:r w:rsidRPr="00847F8A">
        <w:rPr>
          <w:sz w:val="24"/>
          <w:szCs w:val="24"/>
        </w:rPr>
        <w:t>49.Автоматическая наплавка под слоем флюса: сущность наплавки  и применяемое оборудование.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50.Сварка в среде защитных газов. Аргонодуговая сварка.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51.Сварка в среде защитных газов. Сварка в углекислом газе.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52.Контактная сварка: сущность, особенность и виды сварки, применяемое оборудование.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53.Газовая сварка: сущность процесса, получение и свойства ацетилена.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54.Ацетиленовые генераторы их назначение и принцип работы. 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55.Предохранительные затворы и сварочные горелки их назначение и принцип действия.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56.Строение </w:t>
      </w:r>
      <w:proofErr w:type="gramStart"/>
      <w:r w:rsidRPr="00847F8A">
        <w:rPr>
          <w:sz w:val="24"/>
          <w:szCs w:val="24"/>
        </w:rPr>
        <w:t>ацетиленокислородной</w:t>
      </w:r>
      <w:proofErr w:type="gramEnd"/>
      <w:r w:rsidRPr="00847F8A">
        <w:rPr>
          <w:sz w:val="24"/>
          <w:szCs w:val="24"/>
        </w:rPr>
        <w:t xml:space="preserve"> пламени. Способы газовой сварки.</w:t>
      </w:r>
    </w:p>
    <w:p w:rsidR="00FF4229" w:rsidRPr="00847F8A" w:rsidRDefault="00FF4229" w:rsidP="00FF4229">
      <w:pPr>
        <w:widowControl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57.Технология газовой сварки (ГС). Преимущество и недостатки ГС. </w:t>
      </w:r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proofErr w:type="gramStart"/>
      <w:r w:rsidRPr="00847F8A">
        <w:rPr>
          <w:sz w:val="24"/>
          <w:szCs w:val="24"/>
        </w:rPr>
        <w:t xml:space="preserve">58.Понятие о новых видах сварки металлов: холодная сварка; диффузионная; ультразвуковая; трением; </w:t>
      </w:r>
      <w:r w:rsidRPr="00847F8A">
        <w:rPr>
          <w:sz w:val="24"/>
          <w:szCs w:val="24"/>
          <w:shd w:val="clear" w:color="auto" w:fill="FFFFFF"/>
        </w:rPr>
        <w:t>электроннолучевая; плазменная; лазерная</w:t>
      </w:r>
      <w:r w:rsidRPr="00847F8A">
        <w:rPr>
          <w:sz w:val="24"/>
          <w:szCs w:val="24"/>
        </w:rPr>
        <w:t>.</w:t>
      </w:r>
      <w:proofErr w:type="gramEnd"/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59.Резка металлов: газокислородная; дуговая.</w:t>
      </w:r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60.Сущность и схемы основных методов обработки металлов резанием.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61.Основные движения металлорежущих станков.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62.Основные элементы режимов резания. Их обозначения и размерности.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63.Классификация металлорежущих инструментов.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64.Типы токарных резцов. Части и элементы токарного проходного резца.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65.Геометрические параметры токарного проходного резца.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66.Теплота резания. Тепловой баланс.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67.Силы  и мощность резания при точении.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68.Инструментальные материалы. Краткая характеристика и требования, предъявляемые к ним.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69.Классификация и маркировка металлорежущих станков.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70.Устройство токарно-винторезных станков и работы, выполняемые на них.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  <w:shd w:val="clear" w:color="auto" w:fill="FFFFFF"/>
        </w:rPr>
        <w:t>71.Основные приспособления для закрепления заготовок на токарных станках</w:t>
      </w:r>
      <w:r w:rsidRPr="00847F8A">
        <w:rPr>
          <w:sz w:val="24"/>
          <w:szCs w:val="24"/>
        </w:rPr>
        <w:t>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72.Способы обработки конических поверхностей на токарно-винторезных станках.</w:t>
      </w:r>
    </w:p>
    <w:p w:rsidR="00FF4229" w:rsidRPr="00847F8A" w:rsidRDefault="00FF4229" w:rsidP="00FF4229">
      <w:pPr>
        <w:widowControl/>
        <w:autoSpaceDE/>
        <w:autoSpaceDN/>
        <w:adjustRightInd/>
        <w:ind w:left="284" w:hanging="284"/>
        <w:rPr>
          <w:sz w:val="24"/>
          <w:szCs w:val="24"/>
        </w:rPr>
      </w:pPr>
      <w:r w:rsidRPr="00847F8A">
        <w:rPr>
          <w:sz w:val="24"/>
          <w:szCs w:val="24"/>
        </w:rPr>
        <w:t>73.Устройство и работы, выполняемые на вертикально-сверлильных станках и инструменты, применяемые на них.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74.Основные назначения и типы металлорежущих инструментов для обработки отверстий.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75.Устройство фрезерных станков и работы, выполняемые на них.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76.Основные типы фрез и их назначение.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 xml:space="preserve">77.Основные виды шлифования. Характеристики шлифовальных кругов. </w:t>
      </w:r>
    </w:p>
    <w:p w:rsidR="00FF4229" w:rsidRPr="00847F8A" w:rsidRDefault="00FF4229" w:rsidP="00FF4229">
      <w:pPr>
        <w:widowControl/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78. Область применения и сущность электрофизических и электрохимических методов обработки.</w:t>
      </w:r>
    </w:p>
    <w:p w:rsidR="00FF4229" w:rsidRPr="00847F8A" w:rsidRDefault="00FF4229" w:rsidP="00FF4229">
      <w:pPr>
        <w:widowControl/>
        <w:autoSpaceDE/>
        <w:autoSpaceDN/>
        <w:adjustRightInd/>
        <w:ind w:left="426" w:hanging="426"/>
        <w:rPr>
          <w:sz w:val="24"/>
          <w:szCs w:val="24"/>
        </w:rPr>
      </w:pPr>
      <w:r w:rsidRPr="00847F8A">
        <w:rPr>
          <w:sz w:val="24"/>
          <w:szCs w:val="24"/>
        </w:rPr>
        <w:t>79. На каком принципе основаны электроэрозионные методы обработки металлов? Их сущность и применение.</w:t>
      </w:r>
    </w:p>
    <w:p w:rsidR="00FF4229" w:rsidRPr="00847F8A" w:rsidRDefault="00FF4229" w:rsidP="00FF4229">
      <w:pPr>
        <w:widowControl/>
        <w:autoSpaceDE/>
        <w:autoSpaceDN/>
        <w:adjustRightInd/>
        <w:ind w:left="426" w:hanging="426"/>
        <w:rPr>
          <w:sz w:val="24"/>
          <w:szCs w:val="24"/>
        </w:rPr>
      </w:pPr>
      <w:r w:rsidRPr="00847F8A">
        <w:rPr>
          <w:sz w:val="24"/>
          <w:szCs w:val="24"/>
        </w:rPr>
        <w:t>80. В чём заключается сущность анодно – механической обработки? На какие виды она подразделяется, и в каких случаях применяется?</w:t>
      </w:r>
    </w:p>
    <w:p w:rsidR="00FF4229" w:rsidRPr="00847F8A" w:rsidRDefault="00FF4229" w:rsidP="00FF4229">
      <w:pPr>
        <w:widowControl/>
        <w:autoSpaceDE/>
        <w:autoSpaceDN/>
        <w:adjustRightInd/>
        <w:ind w:left="426" w:hanging="426"/>
        <w:rPr>
          <w:sz w:val="24"/>
          <w:szCs w:val="24"/>
        </w:rPr>
      </w:pPr>
      <w:r w:rsidRPr="00847F8A">
        <w:rPr>
          <w:sz w:val="24"/>
          <w:szCs w:val="24"/>
        </w:rPr>
        <w:lastRenderedPageBreak/>
        <w:t>81. На каком явлении основывается электрохимическая обработка металлов? Область применения.</w:t>
      </w:r>
    </w:p>
    <w:p w:rsidR="00FF4229" w:rsidRPr="00847F8A" w:rsidRDefault="00FF4229" w:rsidP="00FF4229">
      <w:pPr>
        <w:widowControl/>
        <w:autoSpaceDE/>
        <w:autoSpaceDN/>
        <w:adjustRightInd/>
        <w:ind w:left="426" w:hanging="426"/>
        <w:rPr>
          <w:sz w:val="24"/>
          <w:szCs w:val="24"/>
        </w:rPr>
      </w:pPr>
      <w:r w:rsidRPr="00847F8A">
        <w:rPr>
          <w:sz w:val="24"/>
          <w:szCs w:val="24"/>
        </w:rPr>
        <w:t>82.Сущность процесса ультразвуковой обработки. Оборудование и рабочая среда.</w:t>
      </w:r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83.Структура и свойства полимеров.</w:t>
      </w:r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84. Состав, свойства и применение термопластичных и термореактивных пластмасс.</w:t>
      </w:r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85. Резина. Состав резины и назначение компонентов. Изделия из резины.</w:t>
      </w:r>
    </w:p>
    <w:p w:rsidR="00FF4229" w:rsidRPr="00847F8A" w:rsidRDefault="00FF4229" w:rsidP="00FF4229">
      <w:pPr>
        <w:widowControl/>
        <w:shd w:val="clear" w:color="auto" w:fill="FFFFFF"/>
        <w:tabs>
          <w:tab w:val="num" w:pos="284"/>
        </w:tabs>
        <w:autoSpaceDE/>
        <w:autoSpaceDN/>
        <w:adjustRightInd/>
        <w:rPr>
          <w:sz w:val="24"/>
          <w:szCs w:val="24"/>
        </w:rPr>
      </w:pPr>
      <w:r w:rsidRPr="00847F8A">
        <w:rPr>
          <w:sz w:val="24"/>
          <w:szCs w:val="24"/>
        </w:rPr>
        <w:t>86. Герметики. Их виды, назначение.</w:t>
      </w: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tbl>
      <w:tblPr>
        <w:tblW w:w="95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FF4229" w:rsidRPr="002B2F79" w:rsidTr="00FF4229">
        <w:tc>
          <w:tcPr>
            <w:tcW w:w="9540" w:type="dxa"/>
          </w:tcPr>
          <w:p w:rsidR="00FF4229" w:rsidRPr="002B2F79" w:rsidRDefault="00FF4229" w:rsidP="00C317A4">
            <w:pPr>
              <w:tabs>
                <w:tab w:val="num" w:pos="585"/>
              </w:tabs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Наименование вопросов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Общая характеристика металлов.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Физические и механические свойства металлов.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Кристаллические и аморфные тела. Их характеристики.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Понятие о макроструктуре, микроструктуре и тонкой структуре.</w:t>
            </w:r>
          </w:p>
        </w:tc>
      </w:tr>
      <w:tr w:rsidR="00FF4229" w:rsidRPr="002B2F79" w:rsidTr="00FF4229">
        <w:trPr>
          <w:trHeight w:val="650"/>
        </w:trPr>
        <w:tc>
          <w:tcPr>
            <w:tcW w:w="9540" w:type="dxa"/>
            <w:tcBorders>
              <w:bottom w:val="single" w:sz="4" w:space="0" w:color="auto"/>
            </w:tcBorders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Элементы кристаллографии. Понятие кристаллической решетки.  </w:t>
            </w:r>
          </w:p>
          <w:p w:rsidR="00FF4229" w:rsidRPr="002B2F79" w:rsidRDefault="00FF4229" w:rsidP="00C317A4">
            <w:pPr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     Элементарная кристаллическая решетка. (ЭКЯ)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Анизотропия металлов.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Дефекты кристаллического строения металлов. 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Характер разрушения металлов.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Кристаллизация металлов. Основные понятия. </w:t>
            </w:r>
            <w:bookmarkStart w:id="0" w:name="_GoBack"/>
            <w:bookmarkEnd w:id="0"/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Строение стального слитка.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Полиморфизм  металлов.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Пластическая деформация. Скольжение и двойникование. Явление наклепа.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Возврат и рекристаллизация. Основные понятия. Назначение. Режимы.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Механические испытания металлов.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Определение  металлического сплава. Фазы.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Твердые растворы. Химические соединения.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Методика построения диаграмм состояния.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Диаграмма состояния </w:t>
            </w:r>
            <w:r>
              <w:rPr>
                <w:sz w:val="22"/>
                <w:szCs w:val="22"/>
              </w:rPr>
              <w:t>эвтектического типа (механические смеси)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Диаграмма состояния сплавов, </w:t>
            </w:r>
            <w:r>
              <w:rPr>
                <w:sz w:val="22"/>
                <w:szCs w:val="22"/>
              </w:rPr>
              <w:t>компоненты которых ограниченно растворимы в твердом состоянии и образуют эвтектику</w:t>
            </w:r>
            <w:r w:rsidRPr="002B2F79">
              <w:rPr>
                <w:sz w:val="22"/>
                <w:szCs w:val="22"/>
              </w:rPr>
              <w:t>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Диаграмма состояния сплавов, </w:t>
            </w:r>
            <w:r>
              <w:rPr>
                <w:sz w:val="22"/>
                <w:szCs w:val="22"/>
              </w:rPr>
              <w:t xml:space="preserve">компоненты которых ограниченно растворимы в твердом состоянии и образуют </w:t>
            </w:r>
            <w:r w:rsidRPr="002B2F79">
              <w:rPr>
                <w:sz w:val="22"/>
                <w:szCs w:val="22"/>
              </w:rPr>
              <w:t>перитекти</w:t>
            </w:r>
            <w:r>
              <w:rPr>
                <w:sz w:val="22"/>
                <w:szCs w:val="22"/>
              </w:rPr>
              <w:t>ку</w:t>
            </w:r>
            <w:r w:rsidRPr="002B2F79">
              <w:rPr>
                <w:sz w:val="22"/>
                <w:szCs w:val="22"/>
              </w:rPr>
              <w:t>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Диаграмма состояния сплавов, образующих неограниченные твердые растворы.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Компоненты и фазы в сплавах </w:t>
            </w:r>
            <w:r w:rsidRPr="002B2F79">
              <w:rPr>
                <w:sz w:val="22"/>
                <w:szCs w:val="22"/>
                <w:lang w:val="en-US"/>
              </w:rPr>
              <w:t>Fe</w:t>
            </w:r>
            <w:r w:rsidRPr="002B2F79">
              <w:rPr>
                <w:sz w:val="22"/>
                <w:szCs w:val="22"/>
              </w:rPr>
              <w:t>-</w:t>
            </w:r>
            <w:r w:rsidRPr="002B2F79">
              <w:rPr>
                <w:sz w:val="22"/>
                <w:szCs w:val="22"/>
                <w:lang w:val="en-US"/>
              </w:rPr>
              <w:t>C</w:t>
            </w:r>
            <w:r w:rsidRPr="002B2F79">
              <w:rPr>
                <w:sz w:val="22"/>
                <w:szCs w:val="22"/>
              </w:rPr>
              <w:t>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  <w:lang w:val="en-US"/>
              </w:rPr>
              <w:t>Диаграмма состояния Fe-Fe</w:t>
            </w:r>
            <w:r w:rsidRPr="002B2F79">
              <w:rPr>
                <w:sz w:val="22"/>
                <w:szCs w:val="22"/>
                <w:vertAlign w:val="subscript"/>
                <w:lang w:val="en-US"/>
              </w:rPr>
              <w:t>3</w:t>
            </w:r>
            <w:r w:rsidRPr="002B2F79">
              <w:rPr>
                <w:sz w:val="22"/>
                <w:szCs w:val="22"/>
                <w:lang w:val="en-US"/>
              </w:rPr>
              <w:t>C</w:t>
            </w:r>
            <w:r w:rsidRPr="002B2F79">
              <w:rPr>
                <w:sz w:val="22"/>
                <w:szCs w:val="22"/>
              </w:rPr>
              <w:t>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Превращение сталей в твердом состоянии.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Правило фаз. Правила отрезков. Правило концентраций.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Чугуны. Классификация. Методы получения. Маркировка. Назначение.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Термическая обработка сталей. Основные параметры термообработки.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Фазовые превращения  в сталях при нагреве.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Превращения аустенита при различных степенях переохлаждения. Перлитное превращение аустенита (по диаграмме изотермического превращения).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Промежуточное превращение аустенита </w:t>
            </w:r>
            <w:proofErr w:type="gramStart"/>
            <w:r w:rsidRPr="002B2F79">
              <w:rPr>
                <w:sz w:val="22"/>
                <w:szCs w:val="22"/>
              </w:rPr>
              <w:t xml:space="preserve">( </w:t>
            </w:r>
            <w:proofErr w:type="gramEnd"/>
            <w:r w:rsidRPr="002B2F79">
              <w:rPr>
                <w:sz w:val="22"/>
                <w:szCs w:val="22"/>
              </w:rPr>
              <w:t>бейнитное ).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Мартенситное превращение аустенита.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Превращение при нагреве закаленных сталей.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Влияние отпуска на механические свойства сталей.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Отжиг. Назначение. Режимы.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Нормализация. Назначение. Режимы.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Закалка. Назначение. Режимы.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Способы закалки. Назначение.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Закалочные среды.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Отпуск сталей.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Закаливаемость и прокаливаемость сталей.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lastRenderedPageBreak/>
              <w:t>Дефекты термообработки.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Обработка холодом.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Химико-термическая обработка металлов. Общие закономерности.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Цементация стали. Назначение. Режимы.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Азотирование стали.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Цианирование стали.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Диффузионная металлизация.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Углеродистые конструкционные стали. Классификация. Маркировка. Назначение.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Влияние углерода и постоянных примесей на механические свойства сталей.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Легированные стали. Определение. Классификация. Маркировка.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Влияние легирующих элементов на механические свойства сталей.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Низкоуглеродистые (цементуемые) </w:t>
            </w:r>
            <w:r>
              <w:rPr>
                <w:sz w:val="22"/>
                <w:szCs w:val="22"/>
              </w:rPr>
              <w:t xml:space="preserve"> и с</w:t>
            </w:r>
            <w:r w:rsidRPr="002B2F79">
              <w:rPr>
                <w:sz w:val="22"/>
                <w:szCs w:val="22"/>
              </w:rPr>
              <w:t>реднеуглеродистые (улучшаемые)</w:t>
            </w:r>
            <w:r>
              <w:rPr>
                <w:sz w:val="22"/>
                <w:szCs w:val="22"/>
              </w:rPr>
              <w:t xml:space="preserve"> </w:t>
            </w:r>
            <w:r w:rsidRPr="002B2F79">
              <w:rPr>
                <w:sz w:val="22"/>
                <w:szCs w:val="22"/>
              </w:rPr>
              <w:t xml:space="preserve">легированные стали </w:t>
            </w:r>
          </w:p>
          <w:p w:rsidR="00FF4229" w:rsidRPr="002B2F79" w:rsidRDefault="00FF4229" w:rsidP="00C317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2B2F79">
              <w:rPr>
                <w:sz w:val="22"/>
                <w:szCs w:val="22"/>
              </w:rPr>
              <w:t xml:space="preserve"> Назначение. Маркировка.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Рессорно-пружинные стали.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Износостойкие стали.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Шарикоподшипниковые стали.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Коррозионностойкие стали.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Инструментальные стали. Общие сведения.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Углеродистые инструментальные стали. Назначение. Маркировка. Технология. ТО.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Легированные инструментальные стали. Назначение. Маркировка.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C317A4">
            <w:pPr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</w:t>
            </w:r>
            <w:r w:rsidRPr="002B2F79">
              <w:rPr>
                <w:sz w:val="22"/>
                <w:szCs w:val="22"/>
              </w:rPr>
              <w:t>Технология ТО.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Быстрорежущие стали. Маркировка. Назначение. Технология ТО.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Штамповые стали. Назначение. Маркировка. 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Твердые сплавы. Классификация. Назначение. Маркировка.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Алюминий, свойства, маркировка и применение. </w:t>
            </w:r>
            <w:r w:rsidRPr="002B2F79">
              <w:rPr>
                <w:sz w:val="22"/>
                <w:szCs w:val="22"/>
              </w:rPr>
              <w:t xml:space="preserve">Классификация алюминиевых сплавов.   </w:t>
            </w:r>
          </w:p>
        </w:tc>
      </w:tr>
      <w:tr w:rsidR="00FF4229" w:rsidTr="00FF4229">
        <w:tc>
          <w:tcPr>
            <w:tcW w:w="9540" w:type="dxa"/>
          </w:tcPr>
          <w:p w:rsidR="00FF422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Деформируемые, термически не упрочненные алюминиевые сплавы.  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Деформированные, термически упрочняемые алюминиевые сплавы. 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 xml:space="preserve">Литейные алюминиевые сплавы.  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Спеченная алюминиевая пудра и спеченные алюминиевые сплавы.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Медь</w:t>
            </w:r>
            <w:r>
              <w:rPr>
                <w:sz w:val="22"/>
                <w:szCs w:val="22"/>
              </w:rPr>
              <w:t>, маркировка,</w:t>
            </w:r>
            <w:r w:rsidRPr="002B2F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2B2F79">
              <w:rPr>
                <w:sz w:val="22"/>
                <w:szCs w:val="22"/>
              </w:rPr>
              <w:t>войства</w:t>
            </w:r>
            <w:r>
              <w:rPr>
                <w:sz w:val="22"/>
                <w:szCs w:val="22"/>
              </w:rPr>
              <w:t>,</w:t>
            </w:r>
            <w:r w:rsidRPr="002B2F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2B2F79">
              <w:rPr>
                <w:sz w:val="22"/>
                <w:szCs w:val="22"/>
              </w:rPr>
              <w:t>рименение.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Латунь. Влияние цинка на механические свойства латуни. Маркировка. Назначение.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Бронза. Маркировка. Назначение.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Баббиты. Маркировка. Назначение.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Состав, свойства и применение термопластичных и термореактивных пластмасс.</w:t>
            </w:r>
          </w:p>
        </w:tc>
      </w:tr>
      <w:tr w:rsidR="00FF4229" w:rsidRPr="002B2F79" w:rsidTr="00FF4229">
        <w:tc>
          <w:tcPr>
            <w:tcW w:w="9540" w:type="dxa"/>
          </w:tcPr>
          <w:p w:rsidR="00FF4229" w:rsidRPr="002B2F79" w:rsidRDefault="00FF4229" w:rsidP="00FF4229">
            <w:pPr>
              <w:widowControl/>
              <w:numPr>
                <w:ilvl w:val="0"/>
                <w:numId w:val="1"/>
              </w:numPr>
              <w:tabs>
                <w:tab w:val="num" w:pos="58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2B2F79">
              <w:rPr>
                <w:sz w:val="22"/>
                <w:szCs w:val="22"/>
              </w:rPr>
              <w:t>Резины. Состав резины  и назначение компонентов. Изделия из резины.</w:t>
            </w:r>
          </w:p>
        </w:tc>
      </w:tr>
    </w:tbl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847F8A" w:rsidRDefault="00FF4229" w:rsidP="00FF4229">
      <w:pPr>
        <w:tabs>
          <w:tab w:val="num" w:pos="284"/>
        </w:tabs>
        <w:rPr>
          <w:sz w:val="24"/>
          <w:szCs w:val="24"/>
        </w:rPr>
      </w:pPr>
    </w:p>
    <w:p w:rsidR="00FF4229" w:rsidRPr="00FF4229" w:rsidRDefault="00FF4229" w:rsidP="00FF4229">
      <w:pPr>
        <w:rPr>
          <w:sz w:val="28"/>
          <w:szCs w:val="28"/>
        </w:rPr>
      </w:pPr>
    </w:p>
    <w:sectPr w:rsidR="00FF4229" w:rsidRPr="00FF4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11C1A"/>
    <w:multiLevelType w:val="hybridMultilevel"/>
    <w:tmpl w:val="3800AB98"/>
    <w:lvl w:ilvl="0" w:tplc="BBCCF68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67F6DF1A">
      <w:start w:val="19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A5D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3B9"/>
    <w:rsid w:val="00062585"/>
    <w:rsid w:val="005143B9"/>
    <w:rsid w:val="0070320C"/>
    <w:rsid w:val="007925B2"/>
    <w:rsid w:val="0085533F"/>
    <w:rsid w:val="00A4565D"/>
    <w:rsid w:val="00BE71A0"/>
    <w:rsid w:val="00D25F85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3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143B9"/>
    <w:rPr>
      <w:b/>
      <w:bCs/>
    </w:rPr>
  </w:style>
  <w:style w:type="paragraph" w:styleId="a4">
    <w:name w:val="List Paragraph"/>
    <w:basedOn w:val="a"/>
    <w:qFormat/>
    <w:rsid w:val="00FF4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3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143B9"/>
    <w:rPr>
      <w:b/>
      <w:bCs/>
    </w:rPr>
  </w:style>
  <w:style w:type="paragraph" w:styleId="a4">
    <w:name w:val="List Paragraph"/>
    <w:basedOn w:val="a"/>
    <w:qFormat/>
    <w:rsid w:val="00FF4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cp:lastPrinted>2013-04-11T12:48:00Z</cp:lastPrinted>
  <dcterms:created xsi:type="dcterms:W3CDTF">2013-04-11T11:29:00Z</dcterms:created>
  <dcterms:modified xsi:type="dcterms:W3CDTF">2013-04-11T13:13:00Z</dcterms:modified>
</cp:coreProperties>
</file>